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95" w:rsidRPr="009D0395" w:rsidRDefault="009D0395" w:rsidP="00F325BF">
      <w:pPr>
        <w:spacing w:after="0"/>
        <w:ind w:left="-567" w:right="141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9D0395">
        <w:rPr>
          <w:rFonts w:ascii="Times New Roman" w:hAnsi="Times New Roman" w:cs="Times New Roman"/>
          <w:b/>
          <w:sz w:val="56"/>
          <w:szCs w:val="28"/>
        </w:rPr>
        <w:t>Консультация для родителей</w:t>
      </w:r>
    </w:p>
    <w:p w:rsidR="009D0395" w:rsidRPr="009D0395" w:rsidRDefault="009D0395" w:rsidP="00F325BF">
      <w:pPr>
        <w:spacing w:after="0" w:line="240" w:lineRule="auto"/>
        <w:ind w:left="-567" w:right="141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9D0395">
        <w:rPr>
          <w:rFonts w:ascii="Times New Roman" w:hAnsi="Times New Roman" w:cs="Times New Roman"/>
          <w:b/>
          <w:i/>
          <w:sz w:val="48"/>
          <w:szCs w:val="28"/>
        </w:rPr>
        <w:t>«</w:t>
      </w:r>
      <w:r w:rsidR="00842C36" w:rsidRPr="00842C36">
        <w:rPr>
          <w:rFonts w:ascii="Monotype Corsiva" w:hAnsi="Monotype Corsiva"/>
          <w:b/>
          <w:sz w:val="56"/>
          <w:szCs w:val="56"/>
        </w:rPr>
        <w:t>Причины детского дорожно-транспортного травматизма</w:t>
      </w:r>
      <w:r w:rsidRPr="009D0395">
        <w:rPr>
          <w:rFonts w:ascii="Times New Roman" w:hAnsi="Times New Roman" w:cs="Times New Roman"/>
          <w:b/>
          <w:i/>
          <w:sz w:val="48"/>
          <w:szCs w:val="28"/>
        </w:rPr>
        <w:t>»</w:t>
      </w:r>
    </w:p>
    <w:p w:rsidR="00842C36" w:rsidRPr="00CD6EE5" w:rsidRDefault="00CD6EE5" w:rsidP="00CD6EE5">
      <w:pPr>
        <w:spacing w:after="0"/>
        <w:ind w:left="-567" w:right="141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59690</wp:posOffset>
            </wp:positionV>
            <wp:extent cx="2533650" cy="2334895"/>
            <wp:effectExtent l="19050" t="0" r="0" b="0"/>
            <wp:wrapSquare wrapText="bothSides"/>
            <wp:docPr id="4" name="Рисунок 4" descr="http://ds162.ucoz.ru/img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162.ucoz.ru/img/pd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13" t="3214" r="3691" b="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3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42C36" w:rsidRPr="00CD6EE5">
        <w:rPr>
          <w:rFonts w:ascii="Times New Roman" w:hAnsi="Times New Roman" w:cs="Times New Roman"/>
          <w:sz w:val="28"/>
          <w:szCs w:val="28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:rsidR="00842C36" w:rsidRPr="00842C36" w:rsidRDefault="00842C36" w:rsidP="00CD6EE5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Профилактика детского дорожно-транспортного травматизма – проблема всего общества. Обучение детей правильному поведению на дорогах  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Важно чтобы родители были примером для детей в соблюдении правил дорожного движения.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спешите, переходите дорогу размеренным шагом.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- Выходя над дорожным знаком «Пешеходный переход» на проезжую часть дор</w:t>
      </w:r>
      <w:r w:rsidR="006B0F82">
        <w:rPr>
          <w:color w:val="000000"/>
          <w:sz w:val="28"/>
          <w:szCs w:val="28"/>
        </w:rPr>
        <w:t xml:space="preserve">оги, прекратите разговаривать - </w:t>
      </w:r>
      <w:r w:rsidRPr="00842C36">
        <w:rPr>
          <w:color w:val="000000"/>
          <w:sz w:val="28"/>
          <w:szCs w:val="28"/>
        </w:rPr>
        <w:t xml:space="preserve">ребёнок должен привыкнуть, что при переходе дороги нужно сосредоточиться.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переходите дорогу на красный или жёлтый сигнал светофора.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- Переходите дорогу только в местах, обозначенных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Из автобуса, такси выходите первыми. В противном случае ребёнок может упасть или побежать на проезжую часть дороги.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- Не выходите с ребёнком из-за машины, кустов, не о</w:t>
      </w:r>
      <w:r w:rsidR="006B0F82">
        <w:rPr>
          <w:color w:val="000000"/>
          <w:sz w:val="28"/>
          <w:szCs w:val="28"/>
        </w:rPr>
        <w:t>смотрев предварительно дороги, -</w:t>
      </w:r>
      <w:r w:rsidRPr="00842C36">
        <w:rPr>
          <w:color w:val="000000"/>
          <w:sz w:val="28"/>
          <w:szCs w:val="28"/>
        </w:rPr>
        <w:t xml:space="preserve"> это типичная ошибка, и нельзя допускать, чтобы дети её повторяли.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- Не разрешайте детям играть вблизи дорог и на проезжей части улицы.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>Наиболее распространённые причины дорожно-транспортных происшествий.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lastRenderedPageBreak/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3.  Игра на проезжей части (наши дети привыкли, что вся свободная территория – место для игр).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:rsidR="00842C36" w:rsidRPr="00842C36" w:rsidRDefault="00842C36" w:rsidP="00F325BF">
      <w:pPr>
        <w:pStyle w:val="a5"/>
        <w:spacing w:before="0" w:beforeAutospacing="0" w:after="0" w:afterAutospacing="0"/>
        <w:ind w:left="-567" w:right="141" w:firstLine="360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незрелость;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неспособность правильно оценивать обстановку;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стремление подражать взрослым;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переоценка своих возможностей;</w:t>
      </w:r>
    </w:p>
    <w:p w:rsidR="00842C36" w:rsidRPr="00842C36" w:rsidRDefault="00842C36" w:rsidP="00F325BF">
      <w:pPr>
        <w:pStyle w:val="a5"/>
        <w:numPr>
          <w:ilvl w:val="0"/>
          <w:numId w:val="2"/>
        </w:numPr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sz w:val="28"/>
          <w:szCs w:val="28"/>
        </w:rPr>
        <w:t>специфичность реакции на приближающийся автомобиль и др.</w:t>
      </w:r>
    </w:p>
    <w:p w:rsidR="00842C36" w:rsidRPr="00842C36" w:rsidRDefault="00842C36" w:rsidP="00F325BF">
      <w:pPr>
        <w:pStyle w:val="a5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363636"/>
          <w:sz w:val="28"/>
          <w:szCs w:val="28"/>
        </w:rPr>
        <w:t>   </w:t>
      </w:r>
      <w:r w:rsidRPr="00842C36">
        <w:rPr>
          <w:sz w:val="28"/>
          <w:szCs w:val="28"/>
        </w:rPr>
        <w:t>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</w:t>
      </w:r>
      <w:r w:rsidRPr="00842C36">
        <w:rPr>
          <w:color w:val="000000"/>
          <w:sz w:val="28"/>
          <w:szCs w:val="28"/>
        </w:rPr>
        <w:lastRenderedPageBreak/>
        <w:t>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   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1.  Усвоение дошкольниками первоначальных знаний о правилах безопасного поведения на улице;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Общие представления: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1.  Знать имя, фамилию, домашний адрес, телефон;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Рекомендации по обучению детей ПДД.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При выходе из дома.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Если у дома возможно движение, сразу обратите внимание ребенка, нет ли приближающегося транспорта. Если </w:t>
      </w:r>
      <w:r w:rsidR="006B0F82">
        <w:rPr>
          <w:color w:val="000000"/>
          <w:sz w:val="28"/>
          <w:szCs w:val="28"/>
        </w:rPr>
        <w:t>рядом</w:t>
      </w:r>
      <w:r w:rsidRPr="00842C36">
        <w:rPr>
          <w:color w:val="000000"/>
          <w:sz w:val="28"/>
          <w:szCs w:val="28"/>
        </w:rPr>
        <w:t xml:space="preserve"> стоят транспортные средства или растут деревья, приостановите свое движение и оглядитесь – нет ли опасности.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При движении по тротуару.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Придерживайтесь правой стороны.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Взрослый должен находиться со стороны проезжей части.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Если тротуар находится рядом с дорогой, родители должны держать ребенка за руку.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Приучите ребенка, идя по тротуару, внимательно наблюдать за выездом машин со двора.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приучайте детей выходить на проезжую часть, коляски и санки везите только по тротуару.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Готовясь перейти дорогу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Остановитесь, осмотрите проезжую часть.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Развивайте у ребенка наблюдательность за дорогой.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Подчеркивайте свои движения: поворот головы для осмотра дороги. Остановку для осмотра дороги, остановку для пропуска автомобилей.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Учите ребенка всматриваться вдаль, различать приближающиеся машины.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стойте с ребенком на краю тротуара.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lastRenderedPageBreak/>
        <w:t xml:space="preserve">- Обратите внимание ребенка на транспортное средство, готовящееся к повороту, расскажите о сигналах указателей поворота у машин.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При переходе проезжей части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Переходите дорогу только по пешеходному переходу или на перекрестке.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Идите только на зеленый сигнал светофора, даже если нет машин.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Выходя на проезжую часть, прекращайте разговоры.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спешите, не бегите, переходите дорогу размеренно.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переходите улицу под углом, объясните ребенку, что так хуже видно дорогу.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выходите на проезжую часть с ребенком из-за транспорта или кустов, не осмотрев предварительно улицу.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Не торопитесь перейти дорогу, если на другой стороне вы увидели друзей, нужный автобус, приучите ребенка, что это опасно.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При переходе по нерегулируемому перекрестку учите ребенка внимательно следить за началом движения транспорта.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Объясните ребенку, что даже на дороге, где мало машин, переходить надо осторожно, так как машина может выехать со двора, из переулка.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 xml:space="preserve">При посадке и высадке из транспорта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Выходите первыми, впереди ребенка, иначе ребенок может упасть, выбежать на проезжую часть.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Подходите для посадки к двери только после полной остановки.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 xml:space="preserve">- Приучите ребенка быть внимательным в зоне остановки – это опасное место (плохой обзор дороги, пассажиры могут вытолкнуть ребенка на дорогу). 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b/>
          <w:bCs/>
          <w:color w:val="000000"/>
          <w:sz w:val="28"/>
          <w:szCs w:val="28"/>
        </w:rPr>
        <w:t>Несколько советов родителям.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</w:p>
    <w:p w:rsidR="00842C36" w:rsidRPr="00842C36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sz w:val="28"/>
          <w:szCs w:val="28"/>
        </w:rPr>
      </w:pPr>
      <w:r w:rsidRPr="00842C36">
        <w:rPr>
          <w:color w:val="000000"/>
          <w:sz w:val="28"/>
          <w:szCs w:val="28"/>
        </w:rPr>
        <w:t>   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CD6EE5" w:rsidRDefault="00CD6EE5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b/>
          <w:color w:val="000000"/>
          <w:sz w:val="28"/>
          <w:szCs w:val="28"/>
        </w:rPr>
      </w:pPr>
    </w:p>
    <w:p w:rsidR="00842C36" w:rsidRDefault="00CD6EE5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39370</wp:posOffset>
            </wp:positionV>
            <wp:extent cx="3448050" cy="1943100"/>
            <wp:effectExtent l="19050" t="0" r="0" b="0"/>
            <wp:wrapTight wrapText="bothSides">
              <wp:wrapPolygon edited="0">
                <wp:start x="477" y="0"/>
                <wp:lineTo x="-119" y="1482"/>
                <wp:lineTo x="-119" y="20329"/>
                <wp:lineTo x="358" y="21388"/>
                <wp:lineTo x="477" y="21388"/>
                <wp:lineTo x="21003" y="21388"/>
                <wp:lineTo x="21123" y="21388"/>
                <wp:lineTo x="21600" y="20541"/>
                <wp:lineTo x="21600" y="1482"/>
                <wp:lineTo x="21361" y="212"/>
                <wp:lineTo x="21003" y="0"/>
                <wp:lineTo x="477" y="0"/>
              </wp:wrapPolygon>
            </wp:wrapTight>
            <wp:docPr id="2" name="Рисунок 1" descr="https://i.ytimg.com/vi/zV78gamADlo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zV78gamADlo/maxresdefaul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842C36" w:rsidRPr="006B0F82">
        <w:rPr>
          <w:b/>
          <w:color w:val="000000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CD6EE5" w:rsidRPr="006B0F82" w:rsidRDefault="00CD6EE5" w:rsidP="00F325BF">
      <w:pPr>
        <w:pStyle w:val="a5"/>
        <w:shd w:val="clear" w:color="auto" w:fill="FFFFFF"/>
        <w:spacing w:before="0" w:beforeAutospacing="0" w:after="0" w:afterAutospacing="0"/>
        <w:ind w:left="-567" w:right="141" w:firstLine="708"/>
        <w:jc w:val="both"/>
        <w:rPr>
          <w:b/>
          <w:sz w:val="28"/>
          <w:szCs w:val="28"/>
        </w:rPr>
      </w:pPr>
    </w:p>
    <w:p w:rsidR="00842C36" w:rsidRPr="006B0F82" w:rsidRDefault="00842C36" w:rsidP="00F325BF">
      <w:pPr>
        <w:pStyle w:val="a5"/>
        <w:shd w:val="clear" w:color="auto" w:fill="FFFFFF"/>
        <w:spacing w:before="0" w:beforeAutospacing="0" w:after="0" w:afterAutospacing="0"/>
        <w:ind w:left="-567" w:right="141"/>
        <w:jc w:val="both"/>
        <w:rPr>
          <w:b/>
          <w:sz w:val="28"/>
          <w:szCs w:val="28"/>
        </w:rPr>
      </w:pPr>
      <w:r w:rsidRPr="006B0F82">
        <w:rPr>
          <w:b/>
          <w:color w:val="000000"/>
          <w:sz w:val="28"/>
          <w:szCs w:val="28"/>
        </w:rPr>
        <w:t>   </w:t>
      </w:r>
      <w:r w:rsidR="006B0F82">
        <w:rPr>
          <w:b/>
          <w:color w:val="000000"/>
          <w:sz w:val="28"/>
          <w:szCs w:val="28"/>
        </w:rPr>
        <w:tab/>
      </w:r>
      <w:r w:rsidRPr="006B0F82">
        <w:rPr>
          <w:b/>
          <w:color w:val="000000"/>
          <w:sz w:val="28"/>
          <w:szCs w:val="28"/>
        </w:rPr>
        <w:t>Безопасность вашего ребенка  зависит от ВАС. Берегите жизнь и здоровье ребенка – они бесценны!</w:t>
      </w:r>
    </w:p>
    <w:p w:rsidR="00CD6EE5" w:rsidRPr="006B0F82" w:rsidRDefault="00CD6EE5" w:rsidP="00CD6EE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sectPr w:rsidR="00CD6EE5" w:rsidRPr="006B0F82" w:rsidSect="00F325BF">
      <w:pgSz w:w="11906" w:h="16838"/>
      <w:pgMar w:top="1134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788F"/>
    <w:multiLevelType w:val="multilevel"/>
    <w:tmpl w:val="B17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B64654"/>
    <w:multiLevelType w:val="multilevel"/>
    <w:tmpl w:val="71A0A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3E35DA"/>
    <w:multiLevelType w:val="multilevel"/>
    <w:tmpl w:val="679C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10180"/>
    <w:multiLevelType w:val="hybridMultilevel"/>
    <w:tmpl w:val="4D647412"/>
    <w:lvl w:ilvl="0" w:tplc="859AC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EEB"/>
    <w:rsid w:val="001D6610"/>
    <w:rsid w:val="005E3EEB"/>
    <w:rsid w:val="00696A95"/>
    <w:rsid w:val="006B0F82"/>
    <w:rsid w:val="00842C36"/>
    <w:rsid w:val="008F3F14"/>
    <w:rsid w:val="009D0395"/>
    <w:rsid w:val="00A01AE6"/>
    <w:rsid w:val="00BC5FEC"/>
    <w:rsid w:val="00CD6EE5"/>
    <w:rsid w:val="00E838AE"/>
    <w:rsid w:val="00F325BF"/>
    <w:rsid w:val="00FE2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610"/>
    <w:pPr>
      <w:ind w:left="720"/>
      <w:contextualSpacing/>
    </w:pPr>
  </w:style>
  <w:style w:type="character" w:styleId="a4">
    <w:name w:val="Strong"/>
    <w:basedOn w:val="a0"/>
    <w:uiPriority w:val="22"/>
    <w:qFormat/>
    <w:rsid w:val="001D6610"/>
    <w:rPr>
      <w:b/>
      <w:bCs/>
    </w:rPr>
  </w:style>
  <w:style w:type="paragraph" w:styleId="a5">
    <w:name w:val="Normal (Web)"/>
    <w:basedOn w:val="a"/>
    <w:uiPriority w:val="99"/>
    <w:semiHidden/>
    <w:unhideWhenUsed/>
    <w:rsid w:val="0084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2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2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2016-10-08T09:18:00Z</dcterms:created>
  <dcterms:modified xsi:type="dcterms:W3CDTF">2018-11-06T05:16:00Z</dcterms:modified>
</cp:coreProperties>
</file>