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BC" w:rsidRDefault="00592CBC" w:rsidP="00592CB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Дидактическое пособие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Яркие бусинки</w:t>
      </w:r>
      <w:r w:rsidRPr="0065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92CBC" w:rsidRPr="00654DA8" w:rsidRDefault="00592CBC" w:rsidP="00592C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(возраст от 2-7 лет)</w:t>
      </w:r>
    </w:p>
    <w:p w:rsidR="00592CBC" w:rsidRDefault="00592CBC" w:rsidP="00592CB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CBC" w:rsidRPr="0016198B" w:rsidRDefault="00592CBC" w:rsidP="00592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6198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мелкой моторики, координации, пространственного мышления, сенсорных ощущений, творческого воображения, внимания, памяти, фантазии.</w:t>
      </w:r>
      <w:proofErr w:type="gramEnd"/>
    </w:p>
    <w:p w:rsidR="00592CBC" w:rsidRPr="0016198B" w:rsidRDefault="00592CBC" w:rsidP="00592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Задача:</w:t>
      </w:r>
      <w:r w:rsidRPr="0016198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логическое мышление детей, закреплять знание цвета, развивать мелкую моторику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CBC" w:rsidRPr="0016198B" w:rsidRDefault="00592CBC" w:rsidP="00592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8B">
        <w:rPr>
          <w:rStyle w:val="c2"/>
          <w:rFonts w:ascii="Times New Roman" w:hAnsi="Times New Roman" w:cs="Times New Roman"/>
          <w:b/>
          <w:sz w:val="28"/>
          <w:szCs w:val="28"/>
        </w:rPr>
        <w:t>Условия:</w:t>
      </w:r>
      <w:r w:rsidRPr="0016198B">
        <w:rPr>
          <w:rStyle w:val="c2"/>
          <w:rFonts w:ascii="Times New Roman" w:hAnsi="Times New Roman" w:cs="Times New Roman"/>
          <w:sz w:val="28"/>
          <w:szCs w:val="28"/>
        </w:rPr>
        <w:t> Игры используются не только на занятиях, но и в совместной деятельности, индивидуальной работе.</w:t>
      </w:r>
    </w:p>
    <w:p w:rsidR="00592CBC" w:rsidRPr="00654DA8" w:rsidRDefault="00592CBC" w:rsidP="00592CB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1 вариант «Крышки рассыпались. Разложи их по цвету»</w:t>
      </w:r>
    </w:p>
    <w:p w:rsidR="00592CBC" w:rsidRPr="0016198B" w:rsidRDefault="00592CBC" w:rsidP="00592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закреплять знание цвета, развивать мелкую моторику рук.</w:t>
      </w:r>
    </w:p>
    <w:p w:rsidR="00592CBC" w:rsidRDefault="00592CBC" w:rsidP="00592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 крышки разного цвета, контейнер с ячейками, где на дне ячеек цветные кружки-ориентиры.</w:t>
      </w:r>
    </w:p>
    <w:p w:rsidR="00592CBC" w:rsidRPr="0016198B" w:rsidRDefault="00592CBC" w:rsidP="00592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необходимо разложить все крышечки в ячейки по цвету.</w:t>
      </w:r>
    </w:p>
    <w:p w:rsidR="00592CBC" w:rsidRPr="00654DA8" w:rsidRDefault="00592CBC" w:rsidP="00592CB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 вариант «Собери узор»</w:t>
      </w:r>
    </w:p>
    <w:p w:rsidR="00592CBC" w:rsidRPr="0016198B" w:rsidRDefault="00592CBC" w:rsidP="00592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 крышки разного цвета, карточки с заготовками узоров из кружочков.</w:t>
      </w:r>
    </w:p>
    <w:p w:rsidR="00592CBC" w:rsidRPr="0016198B" w:rsidRDefault="00592CBC" w:rsidP="00592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161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6198B">
        <w:rPr>
          <w:rFonts w:ascii="Times New Roman" w:eastAsia="Times New Roman" w:hAnsi="Times New Roman" w:cs="Times New Roman"/>
          <w:sz w:val="28"/>
          <w:szCs w:val="28"/>
          <w:lang w:eastAsia="ru-RU"/>
        </w:rPr>
        <w:t>т узор с помощью крышек, ориентируясь на узор на карточке.</w:t>
      </w:r>
    </w:p>
    <w:p w:rsidR="00592CBC" w:rsidRPr="0016198B" w:rsidRDefault="00592CBC" w:rsidP="00592C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CBC" w:rsidRPr="0016198B" w:rsidRDefault="00592CBC" w:rsidP="00592C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CBC" w:rsidRPr="0016198B" w:rsidRDefault="00592CBC" w:rsidP="00592C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72B" w:rsidRPr="00D05857" w:rsidRDefault="00592CBC" w:rsidP="00D05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5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6870" cy="4472817"/>
            <wp:effectExtent l="19050" t="0" r="0" b="0"/>
            <wp:docPr id="2" name="Рисунок 2" descr="C:\Users\Dimka\Desktop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ka\Desktop\imag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545" cy="447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72B" w:rsidRPr="00D0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2CBC"/>
    <w:rsid w:val="00592CBC"/>
    <w:rsid w:val="00B2272B"/>
    <w:rsid w:val="00D0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92CBC"/>
  </w:style>
  <w:style w:type="paragraph" w:styleId="a3">
    <w:name w:val="No Spacing"/>
    <w:uiPriority w:val="1"/>
    <w:qFormat/>
    <w:rsid w:val="00592CBC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2021-04-28T06:12:00Z</dcterms:created>
  <dcterms:modified xsi:type="dcterms:W3CDTF">2021-04-28T06:12:00Z</dcterms:modified>
</cp:coreProperties>
</file>